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B75E7D" w:rsidRDefault="00A466CB" w:rsidP="00DF299A">
      <w:pPr>
        <w:pStyle w:val="HADLEY"/>
        <w:rPr>
          <w:rFonts w:ascii="Gotham-Book" w:hAnsi="Gotham-Book"/>
        </w:rPr>
      </w:pPr>
    </w:p>
    <w:p w14:paraId="42B88549" w14:textId="77777777" w:rsidR="00D36941" w:rsidRPr="00B75E7D" w:rsidRDefault="00A466CB" w:rsidP="00D36941">
      <w:pPr>
        <w:pStyle w:val="HADLEY"/>
        <w:spacing w:line="276" w:lineRule="auto"/>
        <w:rPr>
          <w:rFonts w:ascii="Gotham-Book" w:hAnsi="Gotham-Book"/>
        </w:rPr>
      </w:pPr>
      <w:r w:rsidRPr="00B75E7D">
        <w:rPr>
          <w:rFonts w:ascii="Gotham-Book" w:hAnsi="Gotham-Book"/>
        </w:rPr>
        <w:t>Hadley</w:t>
      </w:r>
    </w:p>
    <w:p w14:paraId="7216D820" w14:textId="6F77E243" w:rsidR="00A466CB" w:rsidRPr="00B75E7D" w:rsidRDefault="005B0EF9" w:rsidP="005418B0">
      <w:pPr>
        <w:pStyle w:val="Hadley20"/>
        <w:rPr>
          <w:rStyle w:val="SubtleEmphasis"/>
          <w:rFonts w:ascii="Gotham-Book" w:hAnsi="Gotham-Book"/>
        </w:rPr>
      </w:pPr>
      <w:r w:rsidRPr="00B75E7D">
        <w:rPr>
          <w:rFonts w:ascii="Gotham-Book" w:hAnsi="Gotham-Book"/>
        </w:rPr>
        <w:t>Cooking</w:t>
      </w:r>
    </w:p>
    <w:p w14:paraId="083F2EA3" w14:textId="03E10CC2" w:rsidR="00A466CB" w:rsidRPr="00B75E7D" w:rsidRDefault="00454C98" w:rsidP="005418B0">
      <w:pPr>
        <w:pStyle w:val="Hadley20"/>
        <w:rPr>
          <w:rFonts w:ascii="Gotham-Book" w:hAnsi="Gotham-Book"/>
        </w:rPr>
      </w:pPr>
      <w:r w:rsidRPr="00B75E7D">
        <w:rPr>
          <w:rFonts w:ascii="Gotham-Book" w:hAnsi="Gotham-Book"/>
        </w:rPr>
        <w:t>Measuring Liquid Ingredients</w:t>
      </w:r>
    </w:p>
    <w:p w14:paraId="4B150BDC" w14:textId="77777777" w:rsidR="005C4D4C" w:rsidRPr="00B75E7D" w:rsidRDefault="005C4D4C" w:rsidP="005418B0">
      <w:pPr>
        <w:pStyle w:val="Hadley20"/>
        <w:rPr>
          <w:rFonts w:ascii="Gotham-Book" w:hAnsi="Gotham-Book"/>
        </w:rPr>
      </w:pPr>
    </w:p>
    <w:p w14:paraId="6D5D2908" w14:textId="2BA8B6B9" w:rsidR="00454C98" w:rsidRPr="00454C98" w:rsidRDefault="00454C98" w:rsidP="00454C98">
      <w:pPr>
        <w:pStyle w:val="Hadley20"/>
        <w:rPr>
          <w:rFonts w:ascii="Gotham-Book" w:hAnsi="Gotham-Book"/>
        </w:rPr>
      </w:pPr>
      <w:r w:rsidRPr="00454C98">
        <w:rPr>
          <w:rFonts w:ascii="Gotham-Book" w:hAnsi="Gotham-Book"/>
        </w:rPr>
        <w:t xml:space="preserve">When you’re measuring liquid ingredients in the kitchen, you pretty much have two things in mind: getting the measurement </w:t>
      </w:r>
      <w:proofErr w:type="gramStart"/>
      <w:r w:rsidRPr="00454C98">
        <w:rPr>
          <w:rFonts w:ascii="Gotham-Book" w:hAnsi="Gotham-Book"/>
        </w:rPr>
        <w:t>right, and</w:t>
      </w:r>
      <w:proofErr w:type="gramEnd"/>
      <w:r w:rsidRPr="00454C98">
        <w:rPr>
          <w:rFonts w:ascii="Gotham-Book" w:hAnsi="Gotham-Book"/>
        </w:rPr>
        <w:t xml:space="preserve"> trying not to spill. </w:t>
      </w:r>
      <w:proofErr w:type="gramStart"/>
      <w:r w:rsidRPr="00454C98">
        <w:rPr>
          <w:rFonts w:ascii="Gotham-Book" w:hAnsi="Gotham-Book"/>
        </w:rPr>
        <w:t>So</w:t>
      </w:r>
      <w:proofErr w:type="gramEnd"/>
      <w:r w:rsidRPr="00454C98">
        <w:rPr>
          <w:rFonts w:ascii="Gotham-Book" w:hAnsi="Gotham-Book"/>
        </w:rPr>
        <w:t xml:space="preserve"> we’ve got some pointers to help you add just the right amount of liquids to your recipes, no matter your level of vision. Let’s start with some general tips and techniques.</w:t>
      </w:r>
    </w:p>
    <w:p w14:paraId="29FC1A5C" w14:textId="77777777" w:rsidR="00454C98" w:rsidRPr="00454C98" w:rsidRDefault="00454C98" w:rsidP="00454C98">
      <w:pPr>
        <w:pStyle w:val="Hadley20"/>
        <w:rPr>
          <w:rFonts w:ascii="Gotham-Book" w:hAnsi="Gotham-Book"/>
        </w:rPr>
      </w:pPr>
      <w:r w:rsidRPr="00454C98">
        <w:rPr>
          <w:rFonts w:ascii="Gotham-Book" w:hAnsi="Gotham-Book"/>
        </w:rPr>
        <w:t>First, it can be helpful to put your liquid ingredients in the refrigerator before it’s time to measure them. That way, you can feel the temperature difference against your warm hand against your warm hand on the measuring cup, as you pour in the cold liquid.</w:t>
      </w:r>
    </w:p>
    <w:p w14:paraId="1B3B6420" w14:textId="676AE47F" w:rsidR="00454C98" w:rsidRPr="00454C98" w:rsidRDefault="00454C98" w:rsidP="00454C98">
      <w:pPr>
        <w:pStyle w:val="Hadley20"/>
        <w:rPr>
          <w:rFonts w:ascii="Gotham-Book" w:hAnsi="Gotham-Book"/>
        </w:rPr>
      </w:pPr>
      <w:r w:rsidRPr="00454C98">
        <w:rPr>
          <w:rFonts w:ascii="Gotham-Book" w:hAnsi="Gotham-Book"/>
        </w:rPr>
        <w:t>Before you begin to pour, make sure you’re standing or sitting in a stable position. You can lean against the countertop for balance. And hold your elbows close to your body to help keep your hands steady.</w:t>
      </w:r>
    </w:p>
    <w:p w14:paraId="5F17857D" w14:textId="0BC0B97C" w:rsidR="00454C98" w:rsidRDefault="00454C98" w:rsidP="00454C98">
      <w:pPr>
        <w:pStyle w:val="Hadley20"/>
        <w:rPr>
          <w:rFonts w:ascii="Gotham-Book" w:hAnsi="Gotham-Book"/>
        </w:rPr>
      </w:pPr>
      <w:r w:rsidRPr="00454C98">
        <w:rPr>
          <w:rFonts w:ascii="Gotham-Book" w:hAnsi="Gotham-Book"/>
        </w:rPr>
        <w:lastRenderedPageBreak/>
        <w:t>If you’re pouring liquid directly from a bottle, touch the edge of the bottle to the rim of your measuring spoon or cup before you tip it. That helps you make sure you’re pouring in the right place. You may need to lift your measuring device up to the bottle to do this.</w:t>
      </w:r>
    </w:p>
    <w:p w14:paraId="7B988F21" w14:textId="77777777" w:rsidR="00555148" w:rsidRPr="00454C98" w:rsidRDefault="00555148" w:rsidP="00454C98">
      <w:pPr>
        <w:pStyle w:val="Hadley20"/>
        <w:rPr>
          <w:rFonts w:ascii="Gotham-Book" w:hAnsi="Gotham-Book"/>
        </w:rPr>
      </w:pPr>
    </w:p>
    <w:p w14:paraId="3A156744" w14:textId="77777777" w:rsidR="00555148" w:rsidRPr="00DA650B" w:rsidRDefault="00555148" w:rsidP="00555148">
      <w:pPr>
        <w:pStyle w:val="Hadley20"/>
        <w:rPr>
          <w:rFonts w:ascii="Gotham-Book" w:hAnsi="Gotham-Book"/>
        </w:rPr>
      </w:pPr>
      <w:r>
        <w:rPr>
          <w:rFonts w:ascii="Gotham-Book" w:hAnsi="Gotham-Book"/>
        </w:rPr>
        <w:t xml:space="preserve">Ed Haines: </w:t>
      </w:r>
      <w:r w:rsidRPr="005F7ECD">
        <w:rPr>
          <w:rFonts w:ascii="Gotham-Book" w:hAnsi="Gotham-Book"/>
        </w:rPr>
        <w:t>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2C88524B" w14:textId="77777777" w:rsidR="00B75E7D" w:rsidRPr="00B75E7D" w:rsidRDefault="00B75E7D" w:rsidP="00555148">
      <w:pPr>
        <w:pStyle w:val="Hadley20"/>
        <w:rPr>
          <w:rFonts w:ascii="Gotham-Book" w:hAnsi="Gotham-Book"/>
        </w:rPr>
      </w:pPr>
    </w:p>
    <w:sectPr w:rsidR="00B75E7D" w:rsidRPr="00B75E7D"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25A5" w14:textId="77777777" w:rsidR="00F624FF" w:rsidRDefault="00F624FF" w:rsidP="00541A87">
      <w:pPr>
        <w:spacing w:after="0" w:line="240" w:lineRule="auto"/>
      </w:pPr>
      <w:r>
        <w:separator/>
      </w:r>
    </w:p>
  </w:endnote>
  <w:endnote w:type="continuationSeparator" w:id="0">
    <w:p w14:paraId="6A89C922" w14:textId="77777777" w:rsidR="00F624FF" w:rsidRDefault="00F624F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D33B" w14:textId="77777777" w:rsidR="00F624FF" w:rsidRDefault="00F624FF" w:rsidP="00541A87">
      <w:pPr>
        <w:spacing w:after="0" w:line="240" w:lineRule="auto"/>
      </w:pPr>
      <w:r>
        <w:separator/>
      </w:r>
    </w:p>
  </w:footnote>
  <w:footnote w:type="continuationSeparator" w:id="0">
    <w:p w14:paraId="27318FD4" w14:textId="77777777" w:rsidR="00F624FF" w:rsidRDefault="00F624F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A455D05" w:rsidR="00824974" w:rsidRDefault="005B0EF9">
    <w:pPr>
      <w:pStyle w:val="Header"/>
    </w:pPr>
    <w:r>
      <w:rPr>
        <w:rFonts w:ascii="Gotham Medium" w:hAnsi="Gotham Medium"/>
      </w:rPr>
      <w:t xml:space="preserve">Cooking: </w:t>
    </w:r>
    <w:r w:rsidR="00454C98">
      <w:rPr>
        <w:rFonts w:ascii="Gotham Medium" w:hAnsi="Gotham Medium"/>
      </w:rPr>
      <w:t>Measuring Liquid Ingredients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414B"/>
    <w:rsid w:val="00065FEE"/>
    <w:rsid w:val="000A2C98"/>
    <w:rsid w:val="001043A0"/>
    <w:rsid w:val="00127563"/>
    <w:rsid w:val="00136584"/>
    <w:rsid w:val="0016574A"/>
    <w:rsid w:val="00180D92"/>
    <w:rsid w:val="00216F3F"/>
    <w:rsid w:val="00221F15"/>
    <w:rsid w:val="00227D0C"/>
    <w:rsid w:val="00230716"/>
    <w:rsid w:val="002369C8"/>
    <w:rsid w:val="00294974"/>
    <w:rsid w:val="002B3201"/>
    <w:rsid w:val="003357D5"/>
    <w:rsid w:val="00355814"/>
    <w:rsid w:val="003B62BA"/>
    <w:rsid w:val="00424D09"/>
    <w:rsid w:val="00445C53"/>
    <w:rsid w:val="00454C98"/>
    <w:rsid w:val="00481999"/>
    <w:rsid w:val="004D6DB7"/>
    <w:rsid w:val="004F52EE"/>
    <w:rsid w:val="00512EF2"/>
    <w:rsid w:val="005269AB"/>
    <w:rsid w:val="00531E0F"/>
    <w:rsid w:val="005418B0"/>
    <w:rsid w:val="00541A87"/>
    <w:rsid w:val="00555148"/>
    <w:rsid w:val="005670C8"/>
    <w:rsid w:val="00596589"/>
    <w:rsid w:val="005B0EF9"/>
    <w:rsid w:val="005C4D4C"/>
    <w:rsid w:val="006749AF"/>
    <w:rsid w:val="006E1E1C"/>
    <w:rsid w:val="006F62DB"/>
    <w:rsid w:val="007657C6"/>
    <w:rsid w:val="007C5ADB"/>
    <w:rsid w:val="00824974"/>
    <w:rsid w:val="00840BF3"/>
    <w:rsid w:val="009A537B"/>
    <w:rsid w:val="009D169E"/>
    <w:rsid w:val="009D5D65"/>
    <w:rsid w:val="00A361CF"/>
    <w:rsid w:val="00A466CB"/>
    <w:rsid w:val="00A83A68"/>
    <w:rsid w:val="00AC7644"/>
    <w:rsid w:val="00B25465"/>
    <w:rsid w:val="00B75E7D"/>
    <w:rsid w:val="00BB4655"/>
    <w:rsid w:val="00BD73C9"/>
    <w:rsid w:val="00C0132F"/>
    <w:rsid w:val="00C36BA8"/>
    <w:rsid w:val="00C663BA"/>
    <w:rsid w:val="00CA68AD"/>
    <w:rsid w:val="00D36941"/>
    <w:rsid w:val="00DA650B"/>
    <w:rsid w:val="00DB4383"/>
    <w:rsid w:val="00DE18D6"/>
    <w:rsid w:val="00DE4142"/>
    <w:rsid w:val="00DF299A"/>
    <w:rsid w:val="00E64E91"/>
    <w:rsid w:val="00E77D1C"/>
    <w:rsid w:val="00E853DE"/>
    <w:rsid w:val="00F2356C"/>
    <w:rsid w:val="00F35AD6"/>
    <w:rsid w:val="00F624FF"/>
    <w:rsid w:val="00F74EB2"/>
    <w:rsid w:val="00FB3312"/>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8</cp:revision>
  <dcterms:created xsi:type="dcterms:W3CDTF">2020-05-08T00:18:00Z</dcterms:created>
  <dcterms:modified xsi:type="dcterms:W3CDTF">2022-09-12T14:39:00Z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2022-09-12T13:50:30Z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70911bc6-03fd-442c-a1a3-1d2d99286595</vt:lpwstr>
  </property>
  <property fmtid="{D5CDD505-2E9C-101B-9397-08002B2CF9AE}" pid="8" name="MSIP_Label_67315ea9-f5f7-4bbc-8d77-28c78973d24f_ContentBits">
    <vt:lpwstr>0</vt:lpwstr>
  </property>
</Properties>
</file>