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1B092C" w14:textId="77777777" w:rsidR="00A466CB" w:rsidRDefault="00A466CB" w:rsidP="00DF299A">
      <w:pPr>
        <w:pStyle w:val="HADLEY"/>
      </w:pPr>
    </w:p>
    <w:p w14:paraId="42B88549" w14:textId="77777777" w:rsidR="00D36941" w:rsidRPr="00D36941" w:rsidRDefault="00A466CB" w:rsidP="00D36941">
      <w:pPr>
        <w:pStyle w:val="HADLEY"/>
        <w:spacing w:line="276" w:lineRule="auto"/>
        <w:rPr>
          <w:rFonts w:ascii="Gotham Book" w:hAnsi="Gotham Book"/>
        </w:rPr>
      </w:pPr>
      <w:r w:rsidRPr="00D36941">
        <w:rPr>
          <w:rFonts w:ascii="Gotham Book" w:hAnsi="Gotham Book"/>
        </w:rPr>
        <w:t>Hadley</w:t>
      </w:r>
    </w:p>
    <w:p w14:paraId="7216D820" w14:textId="2CE02F8D" w:rsidR="00A466CB" w:rsidRPr="005418B0" w:rsidRDefault="00C11DA2" w:rsidP="005418B0">
      <w:pPr>
        <w:pStyle w:val="Hadley20"/>
        <w:rPr>
          <w:rStyle w:val="SubtleEmphasis"/>
        </w:rPr>
      </w:pPr>
      <w:r>
        <w:t>Contracted Braille 1</w:t>
      </w:r>
      <w:r w:rsidR="00FA0281">
        <w:t>6</w:t>
      </w:r>
      <w:r w:rsidR="004539E0">
        <w:t xml:space="preserve"> </w:t>
      </w:r>
      <w:r>
        <w:t>–</w:t>
      </w:r>
      <w:r w:rsidR="00930AF7">
        <w:t xml:space="preserve"> </w:t>
      </w:r>
      <w:r w:rsidR="00CB4C24">
        <w:t xml:space="preserve">Dot </w:t>
      </w:r>
      <w:r w:rsidR="00930AF7">
        <w:t>4</w:t>
      </w:r>
      <w:r w:rsidR="00CB4C24">
        <w:t>5</w:t>
      </w:r>
      <w:r w:rsidR="00FA0281">
        <w:t>6</w:t>
      </w:r>
      <w:r w:rsidR="00CB4C24">
        <w:t xml:space="preserve"> </w:t>
      </w:r>
      <w:r w:rsidR="00930AF7">
        <w:t>Contractions</w:t>
      </w:r>
      <w:r w:rsidR="00CB4C24">
        <w:t xml:space="preserve"> </w:t>
      </w:r>
      <w:r w:rsidR="00440822">
        <w:t>Sample</w:t>
      </w:r>
    </w:p>
    <w:p w14:paraId="083F2EA3" w14:textId="77777777" w:rsidR="00A466CB" w:rsidRPr="00D36941" w:rsidRDefault="00A466CB" w:rsidP="005418B0">
      <w:pPr>
        <w:pStyle w:val="Hadley20"/>
      </w:pPr>
    </w:p>
    <w:p w14:paraId="42ACFCB0" w14:textId="77777777" w:rsidR="00FA0281" w:rsidRDefault="00FA0281" w:rsidP="00C11DA2">
      <w:pPr>
        <w:pStyle w:val="Hadley20"/>
      </w:pPr>
      <w:r w:rsidRPr="00FA0281">
        <w:t xml:space="preserve">Hadley presents Contracted Braille </w:t>
      </w:r>
      <w:r>
        <w:t>W</w:t>
      </w:r>
      <w:r w:rsidRPr="00FA0281">
        <w:t xml:space="preserve">orkshop 16, </w:t>
      </w:r>
      <w:r>
        <w:t>D</w:t>
      </w:r>
      <w:r w:rsidRPr="00FA0281">
        <w:t xml:space="preserve">ot </w:t>
      </w:r>
      <w:r>
        <w:t>456</w:t>
      </w:r>
      <w:r w:rsidRPr="00FA0281">
        <w:t xml:space="preserve"> </w:t>
      </w:r>
      <w:r>
        <w:t>C</w:t>
      </w:r>
      <w:r w:rsidRPr="00FA0281">
        <w:t xml:space="preserve">ontractions. </w:t>
      </w:r>
    </w:p>
    <w:p w14:paraId="5BECB56D" w14:textId="77777777" w:rsidR="00FA0281" w:rsidRDefault="00FA0281" w:rsidP="00C11DA2">
      <w:pPr>
        <w:pStyle w:val="Hadley20"/>
      </w:pPr>
    </w:p>
    <w:p w14:paraId="42E4F90F" w14:textId="77777777" w:rsidR="00FA0281" w:rsidRDefault="00FA0281" w:rsidP="00C11DA2">
      <w:pPr>
        <w:pStyle w:val="Hadley20"/>
      </w:pPr>
      <w:r w:rsidRPr="00FA0281">
        <w:t xml:space="preserve">To begin, make sure you have your braille workbook with you. If you don't already have one, call Hadley at 847-784-2816, and we'll mail one right out to you. Now let's learn some new contractions. </w:t>
      </w:r>
    </w:p>
    <w:p w14:paraId="02D2E1FE" w14:textId="77777777" w:rsidR="00FA0281" w:rsidRDefault="00FA0281" w:rsidP="00C11DA2">
      <w:pPr>
        <w:pStyle w:val="Hadley20"/>
      </w:pPr>
    </w:p>
    <w:p w14:paraId="4DD5C888" w14:textId="2B82CD9F" w:rsidR="00930AF7" w:rsidRDefault="00FA0281" w:rsidP="00C11DA2">
      <w:pPr>
        <w:pStyle w:val="Hadley20"/>
      </w:pPr>
      <w:r w:rsidRPr="00FA0281">
        <w:t xml:space="preserve">Feel the braille in the top left corner of the page. These words are dot four five six contractions. These are the words cannot, many, and had. Dot four five six contractions all begin with dots four five six followed by the first letter or group sign of the word they represent. Dots </w:t>
      </w:r>
      <w:r>
        <w:t>4 5 6</w:t>
      </w:r>
      <w:r w:rsidRPr="00FA0281">
        <w:t xml:space="preserve"> are the three dots on the second side of the braille cell.</w:t>
      </w:r>
    </w:p>
    <w:p w14:paraId="4EA8FB7D" w14:textId="77777777" w:rsidR="00FA0281" w:rsidRDefault="00FA0281" w:rsidP="00C11DA2">
      <w:pPr>
        <w:pStyle w:val="Hadley20"/>
      </w:pPr>
    </w:p>
    <w:p w14:paraId="7C700CB2" w14:textId="77777777" w:rsidR="00D05F05" w:rsidRDefault="00D05F05" w:rsidP="00D05F05">
      <w:pPr>
        <w:pStyle w:val="Hadley20"/>
      </w:pPr>
      <w:r w:rsidRPr="00E34D20">
        <w:lastRenderedPageBreak/>
        <w:t xml:space="preserve">Now that you've had a chance to learn a bit with us, we'd like to learn more about you. Your email address, name, how you heard about Hadley, and your relationship to vision loss. Learning more will give us a better understanding of how to personalize Hadley just for you. And don't worry, everything you share with us online will be kept safe and secure. Of course, if you'd prefer to talk through these questions, we are just a phone call away at </w:t>
      </w:r>
      <w:r>
        <w:t>800</w:t>
      </w:r>
      <w:r w:rsidRPr="00E34D20">
        <w:t xml:space="preserve">-323-4238. </w:t>
      </w:r>
    </w:p>
    <w:p w14:paraId="71A3F1F0" w14:textId="77777777" w:rsidR="00D05F05" w:rsidRDefault="00D05F05" w:rsidP="00D05F05">
      <w:pPr>
        <w:pStyle w:val="Hadley20"/>
      </w:pPr>
    </w:p>
    <w:p w14:paraId="398565F8" w14:textId="77777777" w:rsidR="00D05F05" w:rsidRPr="00D36941" w:rsidRDefault="00D05F05" w:rsidP="00D05F05">
      <w:pPr>
        <w:pStyle w:val="Hadley20"/>
      </w:pPr>
      <w:r w:rsidRPr="00E34D20">
        <w:t>Taking these few steps saves your preferences so you can continue right where you left off and track your progress every time you log on. Plus it connects you to the Hadley community and helps sustain our funding to keep Hadley free-of-charge. And last but not least, it gives you direct access to the Hadley team. So now is your chance to sign up and join us.</w:t>
      </w:r>
    </w:p>
    <w:p w14:paraId="48FFFE45" w14:textId="4EED30A5" w:rsidR="009D169E" w:rsidRPr="00D36941" w:rsidRDefault="009D169E" w:rsidP="00D05F05">
      <w:pPr>
        <w:pStyle w:val="Hadley20"/>
      </w:pPr>
    </w:p>
    <w:sectPr w:rsidR="009D169E" w:rsidRPr="00D36941" w:rsidSect="00CA68AD">
      <w:headerReference w:type="default" r:id="rId6"/>
      <w:footerReference w:type="default" r:id="rId7"/>
      <w:headerReference w:type="first" r:id="rId8"/>
      <w:footerReference w:type="first" r:id="rId9"/>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C0B46B" w14:textId="77777777" w:rsidR="0059196C" w:rsidRDefault="0059196C" w:rsidP="00541A87">
      <w:pPr>
        <w:spacing w:after="0" w:line="240" w:lineRule="auto"/>
      </w:pPr>
      <w:r>
        <w:separator/>
      </w:r>
    </w:p>
  </w:endnote>
  <w:endnote w:type="continuationSeparator" w:id="0">
    <w:p w14:paraId="1623C61B" w14:textId="77777777" w:rsidR="0059196C" w:rsidRDefault="0059196C"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auto"/>
    <w:pitch w:val="variable"/>
    <w:sig w:usb0="00000003" w:usb1="00000000" w:usb2="00000000" w:usb3="00000000" w:csb0="0000000B" w:csb1="00000000"/>
  </w:font>
  <w:font w:name="Arial">
    <w:panose1 w:val="020B0604020202020204"/>
    <w:charset w:val="00"/>
    <w:family w:val="swiss"/>
    <w:pitch w:val="variable"/>
    <w:sig w:usb0="E0002EFF" w:usb1="C000785B" w:usb2="00000009" w:usb3="00000000" w:csb0="000001FF" w:csb1="00000000"/>
  </w:font>
  <w:font w:name="Gotham Medium">
    <w:panose1 w:val="02000604030000020004"/>
    <w:charset w:val="00"/>
    <w:family w:val="auto"/>
    <w:pitch w:val="variable"/>
    <w:sig w:usb0="A00000AF" w:usb1="40000048" w:usb2="00000000" w:usb3="00000000" w:csb0="0000011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8DA59" w14:textId="39992C87" w:rsidR="00824974" w:rsidRPr="00CA68AD" w:rsidRDefault="00CA68AD" w:rsidP="00CA68AD">
    <w:pPr>
      <w:tabs>
        <w:tab w:val="right" w:pos="9360"/>
      </w:tabs>
      <w:rPr>
        <w:rFonts w:ascii="Gotham Medium" w:hAnsi="Gotham Medium"/>
      </w:rPr>
    </w:pPr>
    <w:r>
      <w:rPr>
        <w:rFonts w:ascii="Gotham Medium" w:hAnsi="Gotham Medium"/>
      </w:rPr>
      <w:t xml:space="preserve">Hadley.edu  </w:t>
    </w:r>
    <w:r w:rsidRPr="002B3201">
      <w:rPr>
        <w:rFonts w:ascii="Gotham Medium" w:hAnsi="Gotham Medium"/>
      </w:rPr>
      <w:t>|</w:t>
    </w:r>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1</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34683" w14:textId="62DB5247" w:rsidR="00824974" w:rsidRPr="00824974" w:rsidRDefault="00824974" w:rsidP="00824974">
    <w:pPr>
      <w:tabs>
        <w:tab w:val="right" w:pos="9360"/>
      </w:tabs>
      <w:rPr>
        <w:rFonts w:ascii="Gotham Medium" w:hAnsi="Gotham Medium"/>
      </w:rPr>
    </w:pPr>
    <w:r>
      <w:rPr>
        <w:rFonts w:ascii="Gotham Medium" w:hAnsi="Gotham Medium"/>
      </w:rPr>
      <w:t xml:space="preserve">Hadley.edu  </w:t>
    </w:r>
    <w:r w:rsidRPr="002B3201">
      <w:rPr>
        <w:rFonts w:ascii="Gotham Medium" w:hAnsi="Gotham Medium"/>
      </w:rPr>
      <w:t>|</w:t>
    </w:r>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2</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C68878" w14:textId="77777777" w:rsidR="0059196C" w:rsidRDefault="0059196C" w:rsidP="00541A87">
      <w:pPr>
        <w:spacing w:after="0" w:line="240" w:lineRule="auto"/>
      </w:pPr>
      <w:r>
        <w:separator/>
      </w:r>
    </w:p>
  </w:footnote>
  <w:footnote w:type="continuationSeparator" w:id="0">
    <w:p w14:paraId="47BDDD71" w14:textId="77777777" w:rsidR="0059196C" w:rsidRDefault="0059196C"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EDD6FC" w14:textId="77777777" w:rsidR="00824974" w:rsidRDefault="00824974" w:rsidP="00824974">
    <w:pPr>
      <w:pStyle w:val="Header"/>
      <w:ind w:left="2880" w:hanging="2880"/>
      <w:rPr>
        <w:rFonts w:ascii="Arial" w:hAnsi="Arial" w:cs="Arial"/>
        <w:sz w:val="18"/>
        <w:szCs w:val="18"/>
      </w:rPr>
    </w:pPr>
  </w:p>
  <w:p w14:paraId="4D5D7888" w14:textId="4D0CBBE6" w:rsidR="00824974" w:rsidRDefault="00C11DA2" w:rsidP="00824974">
    <w:pPr>
      <w:pStyle w:val="Header"/>
      <w:ind w:left="2880" w:hanging="2880"/>
      <w:rPr>
        <w:rFonts w:ascii="Gotham Medium" w:hAnsi="Gotham Medium"/>
      </w:rPr>
    </w:pPr>
    <w:r>
      <w:rPr>
        <w:rFonts w:ascii="Gotham Medium" w:hAnsi="Gotham Medium"/>
      </w:rPr>
      <w:t xml:space="preserve">Contracted Braille </w:t>
    </w:r>
    <w:r w:rsidR="00930AF7">
      <w:rPr>
        <w:rFonts w:ascii="Gotham Medium" w:hAnsi="Gotham Medium"/>
      </w:rPr>
      <w:t>1</w:t>
    </w:r>
    <w:r w:rsidR="00FA0281">
      <w:rPr>
        <w:rFonts w:ascii="Gotham Medium" w:hAnsi="Gotham Medium"/>
      </w:rPr>
      <w:t>6</w:t>
    </w:r>
    <w:r w:rsidR="00930AF7">
      <w:rPr>
        <w:rFonts w:ascii="Gotham Medium" w:hAnsi="Gotham Medium"/>
      </w:rPr>
      <w:t xml:space="preserve"> – Dot 45</w:t>
    </w:r>
    <w:r w:rsidR="00FA0281">
      <w:rPr>
        <w:rFonts w:ascii="Gotham Medium" w:hAnsi="Gotham Medium"/>
      </w:rPr>
      <w:t>6</w:t>
    </w:r>
    <w:r w:rsidR="00930AF7">
      <w:rPr>
        <w:rFonts w:ascii="Gotham Medium" w:hAnsi="Gotham Medium"/>
      </w:rPr>
      <w:t xml:space="preserve"> Contractions</w:t>
    </w:r>
    <w:r w:rsidR="00CB4C24">
      <w:rPr>
        <w:rFonts w:ascii="Gotham Medium" w:hAnsi="Gotham Medium"/>
      </w:rPr>
      <w:t xml:space="preserve"> </w:t>
    </w:r>
    <w:r>
      <w:rPr>
        <w:rFonts w:ascii="Gotham Medium" w:hAnsi="Gotham Medium"/>
      </w:rPr>
      <w:t>Sample</w:t>
    </w:r>
  </w:p>
  <w:p w14:paraId="59C765E4" w14:textId="77777777" w:rsidR="00824974" w:rsidRDefault="008249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37ADB"/>
    <w:rsid w:val="00065FEE"/>
    <w:rsid w:val="000823BF"/>
    <w:rsid w:val="000A2C98"/>
    <w:rsid w:val="00136584"/>
    <w:rsid w:val="0016574A"/>
    <w:rsid w:val="00180D92"/>
    <w:rsid w:val="00216F3F"/>
    <w:rsid w:val="00227D0C"/>
    <w:rsid w:val="00230716"/>
    <w:rsid w:val="002369C8"/>
    <w:rsid w:val="00294974"/>
    <w:rsid w:val="002B3201"/>
    <w:rsid w:val="003345AF"/>
    <w:rsid w:val="003357D5"/>
    <w:rsid w:val="00355814"/>
    <w:rsid w:val="003B5FBE"/>
    <w:rsid w:val="003B62BA"/>
    <w:rsid w:val="00424D09"/>
    <w:rsid w:val="00440822"/>
    <w:rsid w:val="00445C53"/>
    <w:rsid w:val="004539E0"/>
    <w:rsid w:val="00481999"/>
    <w:rsid w:val="004A56BF"/>
    <w:rsid w:val="004D6DB7"/>
    <w:rsid w:val="004F52EE"/>
    <w:rsid w:val="00512EF2"/>
    <w:rsid w:val="005269AB"/>
    <w:rsid w:val="00531E0F"/>
    <w:rsid w:val="005418B0"/>
    <w:rsid w:val="00541A87"/>
    <w:rsid w:val="005670C8"/>
    <w:rsid w:val="0059196C"/>
    <w:rsid w:val="00596589"/>
    <w:rsid w:val="005B2522"/>
    <w:rsid w:val="006749AF"/>
    <w:rsid w:val="006E1E1C"/>
    <w:rsid w:val="006F62DB"/>
    <w:rsid w:val="007657C6"/>
    <w:rsid w:val="007C5ADB"/>
    <w:rsid w:val="00824974"/>
    <w:rsid w:val="00840BF3"/>
    <w:rsid w:val="00930AF7"/>
    <w:rsid w:val="00960E2E"/>
    <w:rsid w:val="009A537B"/>
    <w:rsid w:val="009D169E"/>
    <w:rsid w:val="009D5D65"/>
    <w:rsid w:val="00A10DF6"/>
    <w:rsid w:val="00A361CF"/>
    <w:rsid w:val="00A466CB"/>
    <w:rsid w:val="00AC7644"/>
    <w:rsid w:val="00B25465"/>
    <w:rsid w:val="00BB4655"/>
    <w:rsid w:val="00C0132F"/>
    <w:rsid w:val="00C11DA2"/>
    <w:rsid w:val="00C36BA8"/>
    <w:rsid w:val="00C663BA"/>
    <w:rsid w:val="00CA68AD"/>
    <w:rsid w:val="00CB4C24"/>
    <w:rsid w:val="00D05F05"/>
    <w:rsid w:val="00D36941"/>
    <w:rsid w:val="00DB4383"/>
    <w:rsid w:val="00DE18D6"/>
    <w:rsid w:val="00DE4142"/>
    <w:rsid w:val="00DF299A"/>
    <w:rsid w:val="00E64E91"/>
    <w:rsid w:val="00EB28BF"/>
    <w:rsid w:val="00F2356C"/>
    <w:rsid w:val="00F74EB2"/>
    <w:rsid w:val="00FA0281"/>
    <w:rsid w:val="00FB3B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234CB1"/>
  <w15:docId w15:val="{7BE523AD-F8FB-5A42-B26B-AFDF25C3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225</Words>
  <Characters>1285</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1507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Katleya Equina</cp:lastModifiedBy>
  <cp:revision>3</cp:revision>
  <dcterms:created xsi:type="dcterms:W3CDTF">2022-10-07T18:31:00Z</dcterms:created>
  <dcterms:modified xsi:type="dcterms:W3CDTF">2024-12-02T20:41:00Z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315ea9-f5f7-4bbc-8d77-28c78973d24f_Enabled">
    <vt:lpwstr>true</vt:lpwstr>
  </property>
  <property fmtid="{D5CDD505-2E9C-101B-9397-08002B2CF9AE}" pid="3" name="MSIP_Label_67315ea9-f5f7-4bbc-8d77-28c78973d24f_SetDate">
    <vt:lpwstr>2022-10-07T18:26:49Z</vt:lpwstr>
  </property>
  <property fmtid="{D5CDD505-2E9C-101B-9397-08002B2CF9AE}" pid="4" name="MSIP_Label_67315ea9-f5f7-4bbc-8d77-28c78973d24f_Method">
    <vt:lpwstr>Standard</vt:lpwstr>
  </property>
  <property fmtid="{D5CDD505-2E9C-101B-9397-08002B2CF9AE}" pid="5" name="MSIP_Label_67315ea9-f5f7-4bbc-8d77-28c78973d24f_Name">
    <vt:lpwstr>General</vt:lpwstr>
  </property>
  <property fmtid="{D5CDD505-2E9C-101B-9397-08002B2CF9AE}" pid="6" name="MSIP_Label_67315ea9-f5f7-4bbc-8d77-28c78973d24f_SiteId">
    <vt:lpwstr>e0898367-d7ee-4c09-badb-f5a4e1130868</vt:lpwstr>
  </property>
  <property fmtid="{D5CDD505-2E9C-101B-9397-08002B2CF9AE}" pid="7" name="MSIP_Label_67315ea9-f5f7-4bbc-8d77-28c78973d24f_ActionId">
    <vt:lpwstr>51948ad5-26c5-445c-9a07-3c0768f24e0c</vt:lpwstr>
  </property>
  <property fmtid="{D5CDD505-2E9C-101B-9397-08002B2CF9AE}" pid="8" name="MSIP_Label_67315ea9-f5f7-4bbc-8d77-28c78973d24f_ContentBits">
    <vt:lpwstr>0</vt:lpwstr>
  </property>
</Properties>
</file>