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F773006" w:rsidR="00A466CB" w:rsidRDefault="008E32B9" w:rsidP="005418B0">
      <w:pPr>
        <w:pStyle w:val="Hadley20"/>
      </w:pPr>
      <w:r w:rsidRPr="008E32B9">
        <w:t>Eye Conditions - Living with Cataracts</w:t>
      </w:r>
      <w:r w:rsidR="00FE75BF">
        <w:t xml:space="preserve"> Sample</w:t>
      </w:r>
    </w:p>
    <w:p w14:paraId="5636BF33" w14:textId="77777777" w:rsidR="008E32B9" w:rsidRPr="00D36941" w:rsidRDefault="008E32B9" w:rsidP="005418B0">
      <w:pPr>
        <w:pStyle w:val="Hadley20"/>
      </w:pPr>
    </w:p>
    <w:p w14:paraId="1AD295DD" w14:textId="23C82741" w:rsidR="00D16DF6" w:rsidRDefault="00D16DF6" w:rsidP="00D16DF6">
      <w:pPr>
        <w:pStyle w:val="Hadley20"/>
      </w:pPr>
      <w:r w:rsidRPr="00D16DF6">
        <w:rPr>
          <w:b/>
          <w:bCs/>
        </w:rPr>
        <w:t>Zenobia</w:t>
      </w:r>
      <w:r w:rsidRPr="00D16DF6">
        <w:rPr>
          <w:b/>
          <w:bCs/>
        </w:rPr>
        <w:t>:</w:t>
      </w:r>
      <w:r>
        <w:t xml:space="preserve"> My name is Zenobia Carson. I live in Brooklyn Park, Minnesota. I'm an avid reader, and when my eyesight began to dim a couple of years ago, and I was also let go from a job, I didn't know where to turn. I didn't </w:t>
      </w:r>
      <w:proofErr w:type="spellStart"/>
      <w:r>
        <w:t>wanna</w:t>
      </w:r>
      <w:proofErr w:type="spellEnd"/>
      <w:r>
        <w:t xml:space="preserve"> be a burden on anyone, and I didn't take offers to find help.</w:t>
      </w:r>
    </w:p>
    <w:p w14:paraId="1BCC04AC" w14:textId="77777777" w:rsidR="00D16DF6" w:rsidRDefault="00D16DF6" w:rsidP="00D16DF6">
      <w:pPr>
        <w:pStyle w:val="Hadley20"/>
      </w:pPr>
    </w:p>
    <w:p w14:paraId="5852B09E" w14:textId="77777777" w:rsidR="00D16DF6" w:rsidRDefault="00D16DF6" w:rsidP="00D16DF6">
      <w:pPr>
        <w:pStyle w:val="Hadley20"/>
      </w:pPr>
      <w:r>
        <w:t xml:space="preserve">Let's </w:t>
      </w:r>
      <w:proofErr w:type="gramStart"/>
      <w:r>
        <w:t>take a look</w:t>
      </w:r>
      <w:proofErr w:type="gramEnd"/>
      <w:r>
        <w:t xml:space="preserve"> at how cataracts can affect some of the most common things we do, along with some tips that might make some of these tasks just a bit easier. </w:t>
      </w:r>
    </w:p>
    <w:p w14:paraId="1766BAAA" w14:textId="77777777" w:rsidR="00D16DF6" w:rsidRDefault="00D16DF6" w:rsidP="00D16DF6">
      <w:pPr>
        <w:pStyle w:val="Hadley20"/>
      </w:pPr>
    </w:p>
    <w:p w14:paraId="20822820" w14:textId="77777777" w:rsidR="00D16DF6" w:rsidRDefault="00D16DF6" w:rsidP="00D16DF6">
      <w:pPr>
        <w:pStyle w:val="Hadley20"/>
      </w:pPr>
      <w:r>
        <w:t xml:space="preserve">If you have cataracts, that means the lens in your eye, which is typically clear, becomes cloudy. Now light travels through your lens, so if your lens gets cloudy, things can look blurry or hazy. Colors can become muted or kind of washed out, and you're just not going to see things clearly. </w:t>
      </w:r>
    </w:p>
    <w:p w14:paraId="0143E7FF" w14:textId="77777777" w:rsidR="00D16DF6" w:rsidRDefault="00D16DF6" w:rsidP="00D16DF6">
      <w:pPr>
        <w:pStyle w:val="Hadley20"/>
      </w:pPr>
    </w:p>
    <w:p w14:paraId="3E101A54" w14:textId="77777777" w:rsidR="00FE75BF" w:rsidRDefault="00FE75BF" w:rsidP="00FE75BF">
      <w:pPr>
        <w:pStyle w:val="Hadley20"/>
      </w:pPr>
      <w:r w:rsidRPr="00FE75BF">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F60FCA0" w14:textId="77777777" w:rsidR="00FE75BF" w:rsidRDefault="00FE75BF" w:rsidP="00FE75BF">
      <w:pPr>
        <w:pStyle w:val="Hadley20"/>
      </w:pPr>
    </w:p>
    <w:p w14:paraId="48FFFE45" w14:textId="0ACEECD9" w:rsidR="009D169E" w:rsidRPr="00D36DCD" w:rsidRDefault="00FE75BF" w:rsidP="00FE75BF">
      <w:pPr>
        <w:pStyle w:val="Hadley20"/>
      </w:pPr>
      <w:r w:rsidRPr="00FE75BF">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FE75BF">
        <w:t>last but not least</w:t>
      </w:r>
      <w:proofErr w:type="gramEnd"/>
      <w:r w:rsidRPr="00FE75BF">
        <w:t>, it gives you direct access to the Hadley team. So now is your chance to Sign Up and join us.</w:t>
      </w:r>
    </w:p>
    <w:sectPr w:rsidR="009D169E" w:rsidRPr="00D36DCD" w:rsidSect="00CA66C9">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07E65" w14:textId="77777777" w:rsidR="00231968" w:rsidRDefault="00231968" w:rsidP="00541A87">
      <w:pPr>
        <w:spacing w:after="0" w:line="240" w:lineRule="auto"/>
      </w:pPr>
      <w:r>
        <w:separator/>
      </w:r>
    </w:p>
  </w:endnote>
  <w:endnote w:type="continuationSeparator" w:id="0">
    <w:p w14:paraId="0C9049A5" w14:textId="77777777" w:rsidR="00231968" w:rsidRDefault="0023196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EC5B" w14:textId="77777777" w:rsidR="00231968" w:rsidRDefault="00231968" w:rsidP="00541A87">
      <w:pPr>
        <w:spacing w:after="0" w:line="240" w:lineRule="auto"/>
      </w:pPr>
      <w:r>
        <w:separator/>
      </w:r>
    </w:p>
  </w:footnote>
  <w:footnote w:type="continuationSeparator" w:id="0">
    <w:p w14:paraId="5B21D300" w14:textId="77777777" w:rsidR="00231968" w:rsidRDefault="0023196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11270931" w:rsidR="00824974" w:rsidRDefault="008E32B9" w:rsidP="008E32B9">
    <w:pPr>
      <w:pStyle w:val="Header"/>
    </w:pPr>
    <w:r w:rsidRPr="008E32B9">
      <w:rPr>
        <w:rFonts w:ascii="Gotham Medium" w:hAnsi="Gotham Medium"/>
      </w:rPr>
      <w:t>Eye Conditions - Living with Cataracts</w:t>
    </w:r>
    <w:r w:rsidR="00FE75BF">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37E5"/>
    <w:rsid w:val="00037ADB"/>
    <w:rsid w:val="00065FEE"/>
    <w:rsid w:val="000A2C98"/>
    <w:rsid w:val="00136584"/>
    <w:rsid w:val="0016574A"/>
    <w:rsid w:val="00180D92"/>
    <w:rsid w:val="00216F3F"/>
    <w:rsid w:val="00227D0C"/>
    <w:rsid w:val="00230716"/>
    <w:rsid w:val="00231968"/>
    <w:rsid w:val="002369C8"/>
    <w:rsid w:val="00294974"/>
    <w:rsid w:val="002A2EEC"/>
    <w:rsid w:val="002B3201"/>
    <w:rsid w:val="00307E26"/>
    <w:rsid w:val="003357D5"/>
    <w:rsid w:val="00344B68"/>
    <w:rsid w:val="00355814"/>
    <w:rsid w:val="003B62BA"/>
    <w:rsid w:val="00422A4D"/>
    <w:rsid w:val="00424D09"/>
    <w:rsid w:val="00445C53"/>
    <w:rsid w:val="00477CA4"/>
    <w:rsid w:val="00481999"/>
    <w:rsid w:val="004B1274"/>
    <w:rsid w:val="004C1B5C"/>
    <w:rsid w:val="004D6DB7"/>
    <w:rsid w:val="004F52EE"/>
    <w:rsid w:val="00512EF2"/>
    <w:rsid w:val="005269AB"/>
    <w:rsid w:val="00531E0F"/>
    <w:rsid w:val="005418B0"/>
    <w:rsid w:val="00541A87"/>
    <w:rsid w:val="00553F04"/>
    <w:rsid w:val="005670C8"/>
    <w:rsid w:val="00596589"/>
    <w:rsid w:val="005C1F97"/>
    <w:rsid w:val="00624B7B"/>
    <w:rsid w:val="00672393"/>
    <w:rsid w:val="006749AF"/>
    <w:rsid w:val="006A07A1"/>
    <w:rsid w:val="006E1E1C"/>
    <w:rsid w:val="006F62DB"/>
    <w:rsid w:val="007657C6"/>
    <w:rsid w:val="007C5ADB"/>
    <w:rsid w:val="00824974"/>
    <w:rsid w:val="00840BF3"/>
    <w:rsid w:val="008E32B9"/>
    <w:rsid w:val="00902AE7"/>
    <w:rsid w:val="009A537B"/>
    <w:rsid w:val="009D169E"/>
    <w:rsid w:val="009D5D65"/>
    <w:rsid w:val="009F2AFD"/>
    <w:rsid w:val="00A361CF"/>
    <w:rsid w:val="00A466CB"/>
    <w:rsid w:val="00AC7644"/>
    <w:rsid w:val="00B25465"/>
    <w:rsid w:val="00BB0A8E"/>
    <w:rsid w:val="00BB4655"/>
    <w:rsid w:val="00C0132F"/>
    <w:rsid w:val="00C24432"/>
    <w:rsid w:val="00C36BA8"/>
    <w:rsid w:val="00C469F7"/>
    <w:rsid w:val="00C663BA"/>
    <w:rsid w:val="00CA66C9"/>
    <w:rsid w:val="00CA68AD"/>
    <w:rsid w:val="00CF76DB"/>
    <w:rsid w:val="00D16DF6"/>
    <w:rsid w:val="00D36941"/>
    <w:rsid w:val="00D36DCD"/>
    <w:rsid w:val="00DB4383"/>
    <w:rsid w:val="00DC33B2"/>
    <w:rsid w:val="00DD1B87"/>
    <w:rsid w:val="00DE18D6"/>
    <w:rsid w:val="00DE4142"/>
    <w:rsid w:val="00DF299A"/>
    <w:rsid w:val="00E355C9"/>
    <w:rsid w:val="00E64E91"/>
    <w:rsid w:val="00EC5219"/>
    <w:rsid w:val="00F2356C"/>
    <w:rsid w:val="00F74EB2"/>
    <w:rsid w:val="00FB3B3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2025-04-11T19:28:00Z</dcterms:created>
  <dcterms:modified xsi:type="dcterms:W3CDTF">2025-04-11T19:28:00Z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